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61" w:rsidRDefault="005E6E61" w:rsidP="005E6E61">
      <w:pPr>
        <w:spacing w:after="0" w:line="240" w:lineRule="auto"/>
        <w:jc w:val="right"/>
        <w:rPr>
          <w:rFonts w:ascii="Century Gothic" w:hAnsi="Century Gothic" w:cs="Arial"/>
          <w:sz w:val="20"/>
          <w:szCs w:val="20"/>
        </w:rPr>
      </w:pPr>
    </w:p>
    <w:p w:rsidR="00737A64" w:rsidRPr="005E6E61" w:rsidRDefault="00737A64" w:rsidP="005E6E61">
      <w:pPr>
        <w:spacing w:after="0" w:line="240" w:lineRule="auto"/>
        <w:jc w:val="right"/>
        <w:rPr>
          <w:rFonts w:ascii="Century Gothic" w:hAnsi="Century Gothic" w:cs="Arial"/>
          <w:sz w:val="20"/>
          <w:szCs w:val="20"/>
        </w:rPr>
      </w:pPr>
      <w:r w:rsidRPr="005E6E61">
        <w:rPr>
          <w:rFonts w:ascii="Century Gothic" w:hAnsi="Century Gothic" w:cs="Arial"/>
          <w:sz w:val="20"/>
          <w:szCs w:val="20"/>
        </w:rPr>
        <w:t xml:space="preserve">Szamotuły, </w:t>
      </w:r>
      <w:r w:rsidR="0042338C">
        <w:rPr>
          <w:rFonts w:ascii="Century Gothic" w:hAnsi="Century Gothic" w:cs="Arial"/>
          <w:sz w:val="20"/>
          <w:szCs w:val="20"/>
        </w:rPr>
        <w:t>26</w:t>
      </w:r>
      <w:r w:rsidR="002409CC" w:rsidRPr="005E6E61">
        <w:rPr>
          <w:rFonts w:ascii="Century Gothic" w:hAnsi="Century Gothic" w:cs="Arial"/>
          <w:sz w:val="20"/>
          <w:szCs w:val="20"/>
        </w:rPr>
        <w:t xml:space="preserve"> </w:t>
      </w:r>
      <w:r w:rsidR="00501493">
        <w:rPr>
          <w:rFonts w:ascii="Century Gothic" w:hAnsi="Century Gothic" w:cs="Arial"/>
          <w:sz w:val="20"/>
          <w:szCs w:val="20"/>
        </w:rPr>
        <w:t>kwietnia</w:t>
      </w:r>
      <w:r w:rsidR="002409CC" w:rsidRPr="005E6E61">
        <w:rPr>
          <w:rFonts w:ascii="Century Gothic" w:hAnsi="Century Gothic" w:cs="Arial"/>
          <w:sz w:val="20"/>
          <w:szCs w:val="20"/>
        </w:rPr>
        <w:t xml:space="preserve"> 202</w:t>
      </w:r>
      <w:r w:rsidR="00501493">
        <w:rPr>
          <w:rFonts w:ascii="Century Gothic" w:hAnsi="Century Gothic" w:cs="Arial"/>
          <w:sz w:val="20"/>
          <w:szCs w:val="20"/>
        </w:rPr>
        <w:t>1</w:t>
      </w:r>
      <w:r w:rsidRPr="005E6E61">
        <w:rPr>
          <w:rFonts w:ascii="Century Gothic" w:hAnsi="Century Gothic" w:cs="Arial"/>
          <w:sz w:val="20"/>
          <w:szCs w:val="20"/>
        </w:rPr>
        <w:t xml:space="preserve"> r.</w:t>
      </w:r>
    </w:p>
    <w:p w:rsidR="00737A64" w:rsidRPr="005E6E61" w:rsidRDefault="00737A64" w:rsidP="005E6E61">
      <w:pPr>
        <w:spacing w:after="0" w:line="240" w:lineRule="auto"/>
        <w:rPr>
          <w:rFonts w:ascii="Century Gothic" w:hAnsi="Century Gothic" w:cs="Arial"/>
          <w:b/>
          <w:sz w:val="20"/>
          <w:szCs w:val="20"/>
        </w:rPr>
      </w:pPr>
    </w:p>
    <w:p w:rsidR="00737A64" w:rsidRPr="005E6E61" w:rsidRDefault="00737A64" w:rsidP="005E6E61">
      <w:pPr>
        <w:spacing w:after="0" w:line="240" w:lineRule="auto"/>
        <w:rPr>
          <w:rFonts w:ascii="Century Gothic" w:hAnsi="Century Gothic" w:cs="Arial"/>
          <w:sz w:val="20"/>
          <w:szCs w:val="20"/>
        </w:rPr>
      </w:pPr>
      <w:r w:rsidRPr="005E6E61">
        <w:rPr>
          <w:rFonts w:ascii="Century Gothic" w:hAnsi="Century Gothic" w:cs="Arial"/>
          <w:sz w:val="20"/>
          <w:szCs w:val="20"/>
        </w:rPr>
        <w:t xml:space="preserve"> </w:t>
      </w:r>
    </w:p>
    <w:p w:rsidR="005E6E61" w:rsidRP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rsidR="005E6E61" w:rsidRPr="005E6E61" w:rsidRDefault="005E6E61" w:rsidP="005E6E61">
      <w:pPr>
        <w:pStyle w:val="NormalnyWeb"/>
        <w:spacing w:before="0" w:beforeAutospacing="0" w:after="0" w:afterAutospacing="0"/>
        <w:ind w:left="5664"/>
        <w:jc w:val="both"/>
        <w:rPr>
          <w:rFonts w:ascii="Century Gothic" w:hAnsi="Century Gothic" w:cs="Arial"/>
          <w:b/>
          <w:bCs/>
          <w:sz w:val="20"/>
          <w:szCs w:val="20"/>
        </w:rPr>
      </w:pPr>
      <w:r w:rsidRPr="005E6E61">
        <w:rPr>
          <w:rFonts w:ascii="Century Gothic" w:hAnsi="Century Gothic" w:cs="Arial"/>
          <w:b/>
          <w:bCs/>
          <w:sz w:val="20"/>
          <w:szCs w:val="20"/>
        </w:rPr>
        <w:t>Wykonawcy</w:t>
      </w:r>
    </w:p>
    <w:p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rsidR="005E6E61" w:rsidRPr="005E6E61" w:rsidRDefault="005E6E61" w:rsidP="005E6E61">
      <w:pPr>
        <w:pStyle w:val="Tekstpodstawowy"/>
        <w:spacing w:after="0" w:line="240" w:lineRule="auto"/>
        <w:ind w:left="567" w:hanging="567"/>
        <w:jc w:val="both"/>
        <w:rPr>
          <w:rFonts w:ascii="Century Gothic" w:hAnsi="Century Gothic"/>
          <w:sz w:val="20"/>
          <w:szCs w:val="20"/>
        </w:rPr>
      </w:pPr>
      <w:r w:rsidRPr="005E6E61">
        <w:rPr>
          <w:rFonts w:ascii="Century Gothic" w:hAnsi="Century Gothic" w:cs="Arial"/>
          <w:sz w:val="20"/>
          <w:szCs w:val="20"/>
        </w:rPr>
        <w:t xml:space="preserve">dot.: </w:t>
      </w:r>
      <w:r w:rsidRPr="005E6E61">
        <w:rPr>
          <w:rFonts w:ascii="Century Gothic" w:hAnsi="Century Gothic" w:cs="Arial"/>
          <w:sz w:val="20"/>
          <w:szCs w:val="20"/>
          <w:u w:val="single"/>
        </w:rPr>
        <w:t>postępowania o udzielenie zamówienia, prowadzonego w procedurze podstawowej  bez negocjacji,</w:t>
      </w:r>
      <w:r w:rsidRPr="005E6E61">
        <w:rPr>
          <w:rFonts w:ascii="Century Gothic" w:hAnsi="Century Gothic" w:cs="Arial"/>
          <w:sz w:val="20"/>
          <w:szCs w:val="20"/>
        </w:rPr>
        <w:t xml:space="preserve"> pn.: „</w:t>
      </w:r>
      <w:r w:rsidRPr="005E6E61">
        <w:rPr>
          <w:rFonts w:ascii="Century Gothic" w:hAnsi="Century Gothic"/>
          <w:sz w:val="20"/>
          <w:szCs w:val="20"/>
        </w:rPr>
        <w:t xml:space="preserve">Zakup sprzętu komputerowego”(nr sprawy: </w:t>
      </w:r>
      <w:r w:rsidRPr="005E6E61">
        <w:rPr>
          <w:rFonts w:ascii="Century Gothic" w:hAnsi="Century Gothic"/>
          <w:bCs/>
          <w:iCs/>
          <w:sz w:val="20"/>
          <w:szCs w:val="20"/>
        </w:rPr>
        <w:t>OR.272.5.2021</w:t>
      </w:r>
      <w:r w:rsidRPr="005E6E61">
        <w:rPr>
          <w:rFonts w:ascii="Century Gothic" w:hAnsi="Century Gothic"/>
          <w:sz w:val="20"/>
          <w:szCs w:val="20"/>
        </w:rPr>
        <w:t>)</w:t>
      </w:r>
    </w:p>
    <w:p w:rsidR="005E6E61" w:rsidRDefault="005E6E61" w:rsidP="005E6E61">
      <w:pPr>
        <w:pStyle w:val="Tekstpodstawowy2"/>
        <w:spacing w:after="0" w:line="240" w:lineRule="auto"/>
        <w:jc w:val="both"/>
        <w:rPr>
          <w:rFonts w:ascii="Century Gothic" w:hAnsi="Century Gothic" w:cs="Arial"/>
          <w:sz w:val="20"/>
          <w:szCs w:val="20"/>
        </w:rPr>
      </w:pPr>
    </w:p>
    <w:p w:rsidR="005E6E61" w:rsidRDefault="005E6E61" w:rsidP="005E6E61">
      <w:pPr>
        <w:pStyle w:val="Tekstpodstawowy2"/>
        <w:spacing w:after="0" w:line="240" w:lineRule="auto"/>
        <w:ind w:firstLine="709"/>
        <w:jc w:val="both"/>
        <w:rPr>
          <w:rFonts w:ascii="Century Gothic" w:hAnsi="Century Gothic" w:cs="Arial"/>
          <w:sz w:val="20"/>
          <w:szCs w:val="20"/>
        </w:rPr>
      </w:pPr>
    </w:p>
    <w:p w:rsidR="005E6E61" w:rsidRPr="005E6E61" w:rsidRDefault="005E6E61" w:rsidP="005E6E61">
      <w:pPr>
        <w:pStyle w:val="Tekstpodstawowy2"/>
        <w:spacing w:after="0" w:line="240" w:lineRule="auto"/>
        <w:ind w:firstLine="709"/>
        <w:jc w:val="both"/>
        <w:rPr>
          <w:rFonts w:ascii="Century Gothic" w:hAnsi="Century Gothic" w:cs="Arial"/>
          <w:sz w:val="20"/>
          <w:szCs w:val="20"/>
        </w:rPr>
      </w:pPr>
      <w:r w:rsidRPr="005E6E61">
        <w:rPr>
          <w:rFonts w:ascii="Century Gothic" w:hAnsi="Century Gothic" w:cs="Arial"/>
          <w:sz w:val="20"/>
          <w:szCs w:val="20"/>
        </w:rPr>
        <w:t xml:space="preserve">Zamawiający, zgodnie z art. 136 ust. 1-2, 6 ustawy z dnia 11 września 2019 roku – Prawo zamówień publicznych (Dz. U. poz. 2019, z </w:t>
      </w:r>
      <w:proofErr w:type="spellStart"/>
      <w:r w:rsidRPr="005E6E61">
        <w:rPr>
          <w:rFonts w:ascii="Century Gothic" w:hAnsi="Century Gothic" w:cs="Arial"/>
          <w:sz w:val="20"/>
          <w:szCs w:val="20"/>
        </w:rPr>
        <w:t>późn</w:t>
      </w:r>
      <w:proofErr w:type="spellEnd"/>
      <w:r w:rsidRPr="005E6E61">
        <w:rPr>
          <w:rFonts w:ascii="Century Gothic" w:hAnsi="Century Gothic" w:cs="Arial"/>
          <w:sz w:val="20"/>
          <w:szCs w:val="20"/>
        </w:rPr>
        <w:t xml:space="preserve">. zm.) informuje, iż otrzymał zapytania do SWZ. </w:t>
      </w:r>
    </w:p>
    <w:p w:rsidR="005E6E61" w:rsidRPr="005E6E61" w:rsidRDefault="005E6E61" w:rsidP="005E6E61">
      <w:pPr>
        <w:pStyle w:val="Tekstpodstawowy2"/>
        <w:spacing w:after="0" w:line="240" w:lineRule="auto"/>
        <w:ind w:firstLine="709"/>
        <w:jc w:val="both"/>
        <w:rPr>
          <w:rFonts w:ascii="Century Gothic" w:hAnsi="Century Gothic" w:cs="Arial"/>
          <w:sz w:val="20"/>
          <w:szCs w:val="20"/>
        </w:rPr>
      </w:pPr>
      <w:r w:rsidRPr="005E6E61">
        <w:rPr>
          <w:rFonts w:ascii="Century Gothic" w:hAnsi="Century Gothic" w:cs="Arial"/>
          <w:sz w:val="20"/>
          <w:szCs w:val="20"/>
        </w:rPr>
        <w:t>Poniżej publikuje Zamawiający zapyt</w:t>
      </w:r>
      <w:r>
        <w:rPr>
          <w:rFonts w:ascii="Century Gothic" w:hAnsi="Century Gothic" w:cs="Arial"/>
          <w:sz w:val="20"/>
          <w:szCs w:val="20"/>
        </w:rPr>
        <w:t>ania, treść udzielonych odpowiedzi oraz modyfikacje ogłoszenia o zamówieniu i SWZ.</w:t>
      </w:r>
    </w:p>
    <w:p w:rsidR="005E6E61" w:rsidRDefault="005E6E61" w:rsidP="005E6E61">
      <w:pPr>
        <w:pStyle w:val="Tekstpodstawowy2"/>
        <w:spacing w:after="0" w:line="240" w:lineRule="auto"/>
        <w:ind w:firstLine="709"/>
        <w:jc w:val="both"/>
        <w:rPr>
          <w:rFonts w:ascii="Century Gothic" w:hAnsi="Century Gothic" w:cs="Arial"/>
          <w:sz w:val="20"/>
          <w:szCs w:val="20"/>
        </w:rPr>
      </w:pPr>
    </w:p>
    <w:p w:rsidR="005E6E61" w:rsidRDefault="005E6E61" w:rsidP="005E6E61">
      <w:pPr>
        <w:pStyle w:val="Tekstpodstawowy2"/>
        <w:spacing w:after="0" w:line="240" w:lineRule="auto"/>
        <w:ind w:firstLine="709"/>
        <w:jc w:val="both"/>
        <w:rPr>
          <w:rFonts w:ascii="Century Gothic" w:hAnsi="Century Gothic" w:cs="Arial"/>
          <w:sz w:val="20"/>
          <w:szCs w:val="20"/>
        </w:rPr>
      </w:pPr>
    </w:p>
    <w:p w:rsidR="005E6E61" w:rsidRPr="005E6E61" w:rsidRDefault="005E6E61" w:rsidP="005E6E61">
      <w:pPr>
        <w:pStyle w:val="Tekstpodstawowy2"/>
        <w:spacing w:after="0" w:line="240" w:lineRule="auto"/>
        <w:ind w:firstLine="709"/>
        <w:jc w:val="both"/>
        <w:rPr>
          <w:rFonts w:ascii="Century Gothic" w:hAnsi="Century Gothic" w:cs="Arial"/>
          <w:sz w:val="20"/>
          <w:szCs w:val="20"/>
        </w:rPr>
      </w:pPr>
    </w:p>
    <w:p w:rsidR="005E6E61" w:rsidRPr="00134BAF" w:rsidRDefault="005E6E61" w:rsidP="005E6E61">
      <w:pPr>
        <w:pStyle w:val="v1msonormal"/>
        <w:spacing w:before="0" w:beforeAutospacing="0" w:after="0" w:afterAutospacing="0"/>
        <w:rPr>
          <w:rFonts w:ascii="Century Gothic" w:hAnsi="Century Gothic"/>
          <w:sz w:val="20"/>
          <w:szCs w:val="20"/>
          <w:u w:val="single"/>
        </w:rPr>
      </w:pPr>
      <w:r w:rsidRPr="00134BAF">
        <w:rPr>
          <w:rFonts w:ascii="Century Gothic" w:hAnsi="Century Gothic"/>
          <w:sz w:val="20"/>
          <w:szCs w:val="20"/>
          <w:u w:val="single"/>
        </w:rPr>
        <w:t>Pytanie nr 1</w:t>
      </w:r>
    </w:p>
    <w:p w:rsidR="0042338C" w:rsidRPr="0042338C" w:rsidRDefault="0042338C" w:rsidP="0042338C">
      <w:pPr>
        <w:shd w:val="clear" w:color="auto" w:fill="FFFFFF"/>
        <w:spacing w:after="0" w:line="240" w:lineRule="auto"/>
        <w:jc w:val="both"/>
        <w:rPr>
          <w:rFonts w:cs="Calibri"/>
          <w:color w:val="000000"/>
          <w:lang w:eastAsia="pl-PL"/>
        </w:rPr>
      </w:pPr>
      <w:r w:rsidRPr="0042338C">
        <w:rPr>
          <w:rFonts w:ascii="Century Gothic" w:hAnsi="Century Gothic" w:cs="Calibri"/>
          <w:bCs/>
          <w:color w:val="000000"/>
          <w:sz w:val="20"/>
          <w:szCs w:val="20"/>
          <w:lang w:eastAsia="pl-PL"/>
        </w:rPr>
        <w:t>W zał. 1 do SWW_OPZ</w:t>
      </w:r>
    </w:p>
    <w:p w:rsidR="0042338C" w:rsidRPr="0042338C" w:rsidRDefault="0042338C" w:rsidP="0042338C">
      <w:pPr>
        <w:shd w:val="clear" w:color="auto" w:fill="FFFFFF"/>
        <w:spacing w:after="0" w:line="240" w:lineRule="auto"/>
        <w:jc w:val="both"/>
        <w:rPr>
          <w:rFonts w:cs="Calibri"/>
          <w:color w:val="000000"/>
          <w:lang w:eastAsia="pl-PL"/>
        </w:rPr>
      </w:pPr>
      <w:r w:rsidRPr="0042338C">
        <w:rPr>
          <w:rFonts w:ascii="Century Gothic" w:hAnsi="Century Gothic" w:cs="Calibri"/>
          <w:bCs/>
          <w:color w:val="000000"/>
          <w:sz w:val="20"/>
          <w:szCs w:val="20"/>
          <w:lang w:eastAsia="pl-PL"/>
        </w:rPr>
        <w:t>V. Laptop 1 sztuk</w:t>
      </w:r>
      <w:r w:rsidR="00134BAF">
        <w:rPr>
          <w:rFonts w:ascii="Century Gothic" w:hAnsi="Century Gothic" w:cs="Calibri"/>
          <w:bCs/>
          <w:color w:val="000000"/>
          <w:sz w:val="20"/>
          <w:szCs w:val="20"/>
          <w:lang w:eastAsia="pl-PL"/>
        </w:rPr>
        <w:t xml:space="preserve"> </w:t>
      </w:r>
      <w:r w:rsidRPr="0042338C">
        <w:rPr>
          <w:rFonts w:ascii="Century Gothic" w:hAnsi="Century Gothic" w:cs="Calibri"/>
          <w:bCs/>
          <w:color w:val="000000"/>
          <w:sz w:val="20"/>
          <w:szCs w:val="20"/>
          <w:lang w:eastAsia="pl-PL"/>
        </w:rPr>
        <w:t>1 – wskazana jest wydajność karty graficznej  13 000 punktów</w:t>
      </w:r>
    </w:p>
    <w:p w:rsidR="0042338C" w:rsidRPr="0042338C" w:rsidRDefault="0042338C" w:rsidP="0042338C">
      <w:pPr>
        <w:shd w:val="clear" w:color="auto" w:fill="FFFFFF"/>
        <w:spacing w:after="0" w:line="240" w:lineRule="auto"/>
        <w:jc w:val="both"/>
        <w:rPr>
          <w:rFonts w:cs="Calibri"/>
          <w:color w:val="000000"/>
          <w:lang w:eastAsia="pl-PL"/>
        </w:rPr>
      </w:pPr>
      <w:r w:rsidRPr="0042338C">
        <w:rPr>
          <w:rFonts w:ascii="Century Gothic" w:hAnsi="Century Gothic" w:cs="Calibri"/>
          <w:bCs/>
          <w:color w:val="000000"/>
          <w:sz w:val="20"/>
          <w:szCs w:val="20"/>
          <w:lang w:eastAsia="pl-PL"/>
        </w:rPr>
        <w:t>W związku z brakiem dostępności laptopów z kartą graficzną  o tak dużej wydajności czy można dopuścić kartę graficzną o niższej wydajności</w:t>
      </w:r>
    </w:p>
    <w:p w:rsidR="0042338C" w:rsidRPr="0042338C" w:rsidRDefault="0042338C" w:rsidP="0042338C">
      <w:pPr>
        <w:shd w:val="clear" w:color="auto" w:fill="FFFFFF"/>
        <w:spacing w:after="0" w:line="240" w:lineRule="auto"/>
        <w:jc w:val="both"/>
        <w:rPr>
          <w:rFonts w:cs="Calibri"/>
          <w:color w:val="000000"/>
          <w:lang w:eastAsia="pl-PL"/>
        </w:rPr>
      </w:pPr>
      <w:r w:rsidRPr="0042338C">
        <w:rPr>
          <w:rFonts w:ascii="Century Gothic" w:hAnsi="Century Gothic" w:cs="Calibri"/>
          <w:bCs/>
          <w:color w:val="000000"/>
          <w:sz w:val="20"/>
          <w:szCs w:val="20"/>
          <w:lang w:eastAsia="pl-PL"/>
        </w:rPr>
        <w:t>Np. o wydajności 12354 punktów ?</w:t>
      </w:r>
    </w:p>
    <w:p w:rsidR="005E6E61" w:rsidRPr="00EA147B" w:rsidRDefault="005E6E61" w:rsidP="005E6E61">
      <w:pPr>
        <w:spacing w:after="0" w:line="240" w:lineRule="auto"/>
        <w:rPr>
          <w:rFonts w:ascii="Century Gothic" w:hAnsi="Century Gothic"/>
          <w:sz w:val="20"/>
          <w:szCs w:val="20"/>
        </w:rPr>
      </w:pPr>
    </w:p>
    <w:p w:rsidR="00134BAF" w:rsidRPr="00134BAF" w:rsidRDefault="005813EA" w:rsidP="00134BAF">
      <w:pPr>
        <w:pStyle w:val="v1msonormal"/>
        <w:spacing w:before="0" w:beforeAutospacing="0" w:after="0" w:afterAutospacing="0"/>
        <w:rPr>
          <w:rFonts w:ascii="Century Gothic" w:hAnsi="Century Gothic"/>
          <w:sz w:val="20"/>
          <w:szCs w:val="20"/>
          <w:u w:val="single"/>
        </w:rPr>
      </w:pPr>
      <w:r>
        <w:rPr>
          <w:rFonts w:ascii="Century Gothic" w:hAnsi="Century Gothic"/>
          <w:sz w:val="20"/>
          <w:szCs w:val="20"/>
          <w:u w:val="single"/>
        </w:rPr>
        <w:t>Pytanie nr 2</w:t>
      </w:r>
      <w:bookmarkStart w:id="0" w:name="_GoBack"/>
      <w:bookmarkEnd w:id="0"/>
    </w:p>
    <w:p w:rsidR="00134BAF" w:rsidRPr="00134BAF" w:rsidRDefault="00134BAF" w:rsidP="00134BAF">
      <w:pPr>
        <w:pStyle w:val="v1v1msonormal"/>
        <w:shd w:val="clear" w:color="auto" w:fill="FFFFFF"/>
        <w:spacing w:before="0" w:beforeAutospacing="0" w:after="0" w:afterAutospacing="0"/>
        <w:rPr>
          <w:rFonts w:ascii="Century Gothic" w:hAnsi="Century Gothic" w:cs="Calibri"/>
          <w:color w:val="000000"/>
          <w:sz w:val="22"/>
          <w:szCs w:val="22"/>
        </w:rPr>
      </w:pPr>
      <w:r w:rsidRPr="00134BAF">
        <w:rPr>
          <w:rFonts w:ascii="Century Gothic" w:hAnsi="Century Gothic" w:cs="Calibri"/>
          <w:color w:val="000000"/>
          <w:sz w:val="20"/>
          <w:szCs w:val="20"/>
        </w:rPr>
        <w:t>Mam pytanie dotyczące poz. V – Laptop 1</w:t>
      </w:r>
      <w:r>
        <w:rPr>
          <w:rFonts w:ascii="Century Gothic" w:hAnsi="Century Gothic" w:cs="Calibri"/>
          <w:color w:val="000000"/>
          <w:sz w:val="20"/>
          <w:szCs w:val="20"/>
        </w:rPr>
        <w:t xml:space="preserve"> </w:t>
      </w:r>
      <w:r w:rsidRPr="00134BAF">
        <w:rPr>
          <w:rFonts w:ascii="Century Gothic" w:hAnsi="Century Gothic" w:cs="Calibri"/>
          <w:color w:val="000000"/>
          <w:sz w:val="20"/>
          <w:szCs w:val="20"/>
        </w:rPr>
        <w:t>szt</w:t>
      </w:r>
      <w:r>
        <w:rPr>
          <w:rFonts w:ascii="Century Gothic" w:hAnsi="Century Gothic" w:cs="Calibri"/>
          <w:color w:val="000000"/>
          <w:sz w:val="20"/>
          <w:szCs w:val="20"/>
        </w:rPr>
        <w:t>.</w:t>
      </w:r>
    </w:p>
    <w:p w:rsidR="00134BAF" w:rsidRPr="00134BAF" w:rsidRDefault="00134BAF" w:rsidP="00134BAF">
      <w:pPr>
        <w:pStyle w:val="v1v1msonormal"/>
        <w:shd w:val="clear" w:color="auto" w:fill="FFFFFF"/>
        <w:spacing w:before="0" w:beforeAutospacing="0" w:after="0" w:afterAutospacing="0"/>
        <w:rPr>
          <w:rFonts w:ascii="Century Gothic" w:hAnsi="Century Gothic" w:cs="Calibri"/>
          <w:color w:val="000000"/>
          <w:sz w:val="22"/>
          <w:szCs w:val="22"/>
        </w:rPr>
      </w:pPr>
      <w:r w:rsidRPr="00134BAF">
        <w:rPr>
          <w:rFonts w:ascii="Century Gothic" w:hAnsi="Century Gothic" w:cs="Calibri"/>
          <w:color w:val="000000"/>
          <w:sz w:val="20"/>
          <w:szCs w:val="20"/>
        </w:rPr>
        <w:t>Czy zamawiający może dopuścić wydajność procesora na poziomie 12 400 punktów,</w:t>
      </w:r>
    </w:p>
    <w:p w:rsidR="00134BAF" w:rsidRPr="00134BAF" w:rsidRDefault="00134BAF" w:rsidP="00134BAF">
      <w:pPr>
        <w:pStyle w:val="v1v1msonormal"/>
        <w:shd w:val="clear" w:color="auto" w:fill="FFFFFF"/>
        <w:spacing w:before="0" w:beforeAutospacing="0" w:after="0" w:afterAutospacing="0"/>
        <w:rPr>
          <w:rFonts w:ascii="Century Gothic" w:hAnsi="Century Gothic" w:cs="Calibri"/>
          <w:color w:val="000000"/>
          <w:sz w:val="22"/>
          <w:szCs w:val="22"/>
        </w:rPr>
      </w:pPr>
      <w:r w:rsidRPr="00134BAF">
        <w:rPr>
          <w:rFonts w:ascii="Century Gothic" w:hAnsi="Century Gothic" w:cs="Calibri"/>
          <w:color w:val="000000"/>
          <w:sz w:val="20"/>
          <w:szCs w:val="20"/>
        </w:rPr>
        <w:t>Wielkość pamięci ram karty graficznej do 6GB i wydajności 12</w:t>
      </w:r>
      <w:r>
        <w:rPr>
          <w:rFonts w:ascii="Century Gothic" w:hAnsi="Century Gothic" w:cs="Calibri"/>
          <w:color w:val="000000"/>
          <w:sz w:val="20"/>
          <w:szCs w:val="20"/>
        </w:rPr>
        <w:t> </w:t>
      </w:r>
      <w:r w:rsidRPr="00134BAF">
        <w:rPr>
          <w:rFonts w:ascii="Century Gothic" w:hAnsi="Century Gothic" w:cs="Calibri"/>
          <w:color w:val="000000"/>
          <w:sz w:val="20"/>
          <w:szCs w:val="20"/>
        </w:rPr>
        <w:t>000</w:t>
      </w:r>
      <w:r>
        <w:rPr>
          <w:rFonts w:ascii="Century Gothic" w:hAnsi="Century Gothic" w:cs="Calibri"/>
          <w:color w:val="000000"/>
          <w:sz w:val="20"/>
          <w:szCs w:val="20"/>
        </w:rPr>
        <w:t xml:space="preserve"> </w:t>
      </w:r>
      <w:r w:rsidRPr="00134BAF">
        <w:rPr>
          <w:rFonts w:ascii="Century Gothic" w:hAnsi="Century Gothic" w:cs="Calibri"/>
          <w:color w:val="000000"/>
          <w:sz w:val="20"/>
          <w:szCs w:val="20"/>
        </w:rPr>
        <w:t>punktów</w:t>
      </w:r>
    </w:p>
    <w:p w:rsidR="00134BAF" w:rsidRPr="00134BAF" w:rsidRDefault="00134BAF" w:rsidP="00134BAF">
      <w:pPr>
        <w:pStyle w:val="v1v1msonormal"/>
        <w:shd w:val="clear" w:color="auto" w:fill="FFFFFF"/>
        <w:spacing w:before="0" w:beforeAutospacing="0" w:after="0" w:afterAutospacing="0"/>
        <w:rPr>
          <w:rFonts w:ascii="Century Gothic" w:hAnsi="Century Gothic" w:cs="Calibri"/>
          <w:color w:val="000000"/>
          <w:sz w:val="22"/>
          <w:szCs w:val="22"/>
        </w:rPr>
      </w:pPr>
      <w:r w:rsidRPr="00134BAF">
        <w:rPr>
          <w:rFonts w:ascii="Century Gothic" w:hAnsi="Century Gothic" w:cs="Calibri"/>
          <w:color w:val="000000"/>
          <w:sz w:val="20"/>
          <w:szCs w:val="20"/>
        </w:rPr>
        <w:t>A także dopuszczenie laptopa bez czytnika kart micro SD i SD – ewentualnie czytnik zewnętrzny kart SD</w:t>
      </w:r>
    </w:p>
    <w:p w:rsidR="00134BAF" w:rsidRPr="00134BAF" w:rsidRDefault="00134BAF" w:rsidP="00134BAF">
      <w:pPr>
        <w:pStyle w:val="v1v1msonormal"/>
        <w:shd w:val="clear" w:color="auto" w:fill="FFFFFF"/>
        <w:spacing w:before="0" w:beforeAutospacing="0" w:after="0" w:afterAutospacing="0"/>
        <w:rPr>
          <w:rFonts w:ascii="Century Gothic" w:hAnsi="Century Gothic" w:cs="Calibri"/>
          <w:color w:val="000000"/>
          <w:sz w:val="22"/>
          <w:szCs w:val="22"/>
        </w:rPr>
      </w:pPr>
      <w:r w:rsidRPr="00134BAF">
        <w:rPr>
          <w:rFonts w:ascii="Century Gothic" w:hAnsi="Century Gothic" w:cs="Calibri"/>
          <w:color w:val="000000"/>
          <w:sz w:val="20"/>
          <w:szCs w:val="20"/>
        </w:rPr>
        <w:t>Wiąże się to z dostępnością podzespołów w aktualnej sytuacji na świecie.</w:t>
      </w:r>
    </w:p>
    <w:p w:rsidR="00134BAF" w:rsidRPr="00EA147B" w:rsidRDefault="00134BAF" w:rsidP="005E6E61">
      <w:pPr>
        <w:spacing w:after="0" w:line="240" w:lineRule="auto"/>
        <w:rPr>
          <w:rFonts w:ascii="Century Gothic" w:hAnsi="Century Gothic"/>
          <w:sz w:val="20"/>
          <w:szCs w:val="20"/>
        </w:rPr>
      </w:pPr>
    </w:p>
    <w:p w:rsidR="005E6E61" w:rsidRDefault="005E6E61" w:rsidP="005E6E61">
      <w:pPr>
        <w:spacing w:after="0" w:line="240" w:lineRule="auto"/>
        <w:rPr>
          <w:rFonts w:ascii="Century Gothic" w:hAnsi="Century Gothic"/>
          <w:sz w:val="20"/>
          <w:szCs w:val="20"/>
        </w:rPr>
      </w:pPr>
    </w:p>
    <w:p w:rsidR="00134BAF" w:rsidRPr="00134BAF" w:rsidRDefault="00134BAF" w:rsidP="00134BAF">
      <w:pPr>
        <w:pStyle w:val="v1msonormal"/>
        <w:spacing w:before="0" w:beforeAutospacing="0" w:after="0" w:afterAutospacing="0"/>
        <w:rPr>
          <w:rFonts w:ascii="Century Gothic" w:hAnsi="Century Gothic"/>
          <w:sz w:val="20"/>
          <w:szCs w:val="20"/>
          <w:u w:val="single"/>
        </w:rPr>
      </w:pPr>
      <w:r>
        <w:rPr>
          <w:rFonts w:ascii="Century Gothic" w:hAnsi="Century Gothic"/>
          <w:sz w:val="20"/>
          <w:szCs w:val="20"/>
          <w:u w:val="single"/>
        </w:rPr>
        <w:t>Odpowiedź na pytanie 1 i 2</w:t>
      </w:r>
    </w:p>
    <w:p w:rsidR="00134BAF" w:rsidRDefault="00134BAF" w:rsidP="005E6E61">
      <w:pPr>
        <w:spacing w:after="0" w:line="240" w:lineRule="auto"/>
        <w:rPr>
          <w:rFonts w:ascii="Century Gothic" w:hAnsi="Century Gothic"/>
          <w:sz w:val="20"/>
          <w:szCs w:val="20"/>
        </w:rPr>
      </w:pPr>
    </w:p>
    <w:p w:rsidR="00134BAF" w:rsidRPr="00134BAF" w:rsidRDefault="00134BAF" w:rsidP="00134BAF">
      <w:pPr>
        <w:pStyle w:val="v1msonormal"/>
        <w:spacing w:before="0" w:beforeAutospacing="0" w:after="0" w:afterAutospacing="0"/>
        <w:jc w:val="both"/>
        <w:rPr>
          <w:rFonts w:ascii="Century Gothic" w:hAnsi="Century Gothic"/>
          <w:sz w:val="20"/>
          <w:szCs w:val="20"/>
        </w:rPr>
      </w:pPr>
      <w:r w:rsidRPr="00134BAF">
        <w:rPr>
          <w:rFonts w:ascii="Century Gothic" w:hAnsi="Century Gothic"/>
          <w:sz w:val="20"/>
          <w:szCs w:val="20"/>
        </w:rPr>
        <w:t xml:space="preserve">Zamawiający dopuszcza zastosowanie kart graficznych o wydajności minimalnej 12000 punktów oraz min 6GB pamięci RAM. Dopuszcza się też zastosowanie procesorów </w:t>
      </w:r>
      <w:r w:rsidR="005813EA">
        <w:rPr>
          <w:rFonts w:ascii="Century Gothic" w:hAnsi="Century Gothic"/>
          <w:sz w:val="20"/>
          <w:szCs w:val="20"/>
        </w:rPr>
        <w:br/>
      </w:r>
      <w:r w:rsidRPr="00134BAF">
        <w:rPr>
          <w:rFonts w:ascii="Century Gothic" w:hAnsi="Century Gothic"/>
          <w:sz w:val="20"/>
          <w:szCs w:val="20"/>
        </w:rPr>
        <w:t>o wydajności nie mniejszej niż 12400. Zamawiający dopuszcza możliwość zaoferowania laptopa bez czytnika kart pamięci dla laptopów w Dziale V. Laptop – 1 sztuka.</w:t>
      </w:r>
    </w:p>
    <w:p w:rsidR="00134BAF" w:rsidRPr="00EA147B" w:rsidRDefault="00134BAF" w:rsidP="00134BAF">
      <w:pPr>
        <w:pStyle w:val="v1msonormal"/>
        <w:spacing w:before="0" w:beforeAutospacing="0" w:after="0" w:afterAutospacing="0"/>
        <w:rPr>
          <w:rFonts w:ascii="Century Gothic" w:hAnsi="Century Gothic"/>
          <w:sz w:val="20"/>
          <w:szCs w:val="20"/>
        </w:rPr>
      </w:pPr>
    </w:p>
    <w:p w:rsidR="00134BAF" w:rsidRPr="00EA147B" w:rsidRDefault="00134BAF" w:rsidP="005E6E61">
      <w:pPr>
        <w:spacing w:after="0" w:line="240" w:lineRule="auto"/>
        <w:rPr>
          <w:rFonts w:ascii="Century Gothic" w:hAnsi="Century Gothic"/>
          <w:sz w:val="20"/>
          <w:szCs w:val="20"/>
        </w:rPr>
      </w:pPr>
    </w:p>
    <w:p w:rsidR="005813EA" w:rsidRDefault="005813EA" w:rsidP="005E6E61">
      <w:pPr>
        <w:pStyle w:val="Tekstpodstawowy2"/>
        <w:spacing w:after="0" w:line="240" w:lineRule="auto"/>
        <w:ind w:left="-119" w:firstLine="828"/>
        <w:jc w:val="both"/>
        <w:rPr>
          <w:rFonts w:ascii="Century Gothic" w:hAnsi="Century Gothic" w:cs="Arial"/>
          <w:sz w:val="20"/>
          <w:szCs w:val="20"/>
        </w:rPr>
      </w:pPr>
      <w:r>
        <w:rPr>
          <w:rFonts w:ascii="Century Gothic" w:hAnsi="Century Gothic" w:cs="Arial"/>
          <w:sz w:val="20"/>
          <w:szCs w:val="20"/>
        </w:rPr>
        <w:t>Zamawiający publikuje tekst jednolity Formularza ofertowego – po zmianach.</w:t>
      </w:r>
    </w:p>
    <w:p w:rsidR="005813EA" w:rsidRDefault="005813EA" w:rsidP="005E6E61">
      <w:pPr>
        <w:pStyle w:val="Tekstpodstawowy2"/>
        <w:spacing w:after="0" w:line="240" w:lineRule="auto"/>
        <w:ind w:left="-119" w:firstLine="828"/>
        <w:jc w:val="both"/>
        <w:rPr>
          <w:rFonts w:ascii="Century Gothic" w:hAnsi="Century Gothic" w:cs="Arial"/>
          <w:sz w:val="20"/>
          <w:szCs w:val="20"/>
        </w:rPr>
      </w:pPr>
    </w:p>
    <w:p w:rsidR="005E6E61" w:rsidRPr="005E6E61" w:rsidRDefault="005E6E61" w:rsidP="005E6E61">
      <w:pPr>
        <w:pStyle w:val="Tekstpodstawowy2"/>
        <w:spacing w:after="0" w:line="240" w:lineRule="auto"/>
        <w:ind w:left="-119" w:firstLine="828"/>
        <w:jc w:val="both"/>
        <w:rPr>
          <w:rFonts w:ascii="Century Gothic" w:hAnsi="Century Gothic" w:cs="Arial"/>
          <w:sz w:val="20"/>
          <w:szCs w:val="20"/>
        </w:rPr>
      </w:pPr>
      <w:r w:rsidRPr="005E6E61">
        <w:rPr>
          <w:rFonts w:ascii="Century Gothic" w:hAnsi="Century Gothic" w:cs="Arial"/>
          <w:sz w:val="20"/>
          <w:szCs w:val="20"/>
        </w:rPr>
        <w:t>Z chwilą przekazania i ogłoszenia treść powyższych informacji jest wiążąca dla Wykonawców ubiegających się o przedmiotowe zamówienie publiczne.</w:t>
      </w:r>
    </w:p>
    <w:p w:rsidR="00CD4844" w:rsidRPr="005E6E61" w:rsidRDefault="00CD4844" w:rsidP="005E6E61">
      <w:pPr>
        <w:spacing w:after="0" w:line="240" w:lineRule="auto"/>
        <w:rPr>
          <w:rFonts w:ascii="Century Gothic" w:hAnsi="Century Gothic"/>
          <w:sz w:val="20"/>
          <w:szCs w:val="20"/>
        </w:rPr>
      </w:pPr>
    </w:p>
    <w:p w:rsidR="005E6E61" w:rsidRPr="005E6E61" w:rsidRDefault="005E6E61">
      <w:pPr>
        <w:spacing w:after="0" w:line="240" w:lineRule="auto"/>
        <w:rPr>
          <w:rFonts w:ascii="Century Gothic" w:hAnsi="Century Gothic"/>
          <w:sz w:val="20"/>
          <w:szCs w:val="20"/>
        </w:rPr>
      </w:pPr>
    </w:p>
    <w:sectPr w:rsidR="005E6E61" w:rsidRPr="005E6E61" w:rsidSect="00E5564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C6" w:rsidRDefault="00355DC6" w:rsidP="00737A64">
      <w:pPr>
        <w:spacing w:after="0" w:line="240" w:lineRule="auto"/>
      </w:pPr>
      <w:r>
        <w:separator/>
      </w:r>
    </w:p>
  </w:endnote>
  <w:endnote w:type="continuationSeparator" w:id="0">
    <w:p w:rsidR="00355DC6" w:rsidRDefault="00355DC6" w:rsidP="0073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64" w:rsidRDefault="00737A64" w:rsidP="00737A64">
    <w:pPr>
      <w:pStyle w:val="Nagwek"/>
      <w:pBdr>
        <w:bottom w:val="single" w:sz="12" w:space="1" w:color="auto"/>
      </w:pBdr>
      <w:tabs>
        <w:tab w:val="clear" w:pos="9072"/>
        <w:tab w:val="right" w:pos="9866"/>
      </w:tabs>
      <w:ind w:right="360"/>
      <w:jc w:val="center"/>
      <w:rPr>
        <w:rFonts w:ascii="Arial" w:hAnsi="Arial" w:cs="Arial"/>
        <w:sz w:val="20"/>
      </w:rPr>
    </w:pP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tel. (61) 292 87 00; fax. (61) 292 18 80</w:t>
    </w:r>
  </w:p>
  <w:p w:rsidR="00737A64" w:rsidRDefault="00355DC6" w:rsidP="00737A64">
    <w:pPr>
      <w:pStyle w:val="Nagwek"/>
      <w:tabs>
        <w:tab w:val="clear" w:pos="9072"/>
        <w:tab w:val="right" w:pos="9866"/>
      </w:tabs>
      <w:ind w:right="360"/>
      <w:rPr>
        <w:rFonts w:ascii="Arial" w:hAnsi="Arial" w:cs="Arial"/>
        <w:sz w:val="18"/>
        <w:szCs w:val="18"/>
      </w:rPr>
    </w:pPr>
    <w:hyperlink r:id="rId1" w:history="1">
      <w:r w:rsidR="00737A64" w:rsidRPr="00627A8B">
        <w:rPr>
          <w:rStyle w:val="Hipercze"/>
          <w:rFonts w:ascii="Arial" w:hAnsi="Arial" w:cs="Arial"/>
          <w:sz w:val="18"/>
          <w:szCs w:val="18"/>
        </w:rPr>
        <w:t>WWW.powiat-szamotuly.pl</w:t>
      </w:r>
    </w:hyperlink>
    <w:r w:rsidR="00737A64" w:rsidRPr="00627A8B">
      <w:rPr>
        <w:rFonts w:ascii="Arial" w:hAnsi="Arial" w:cs="Arial"/>
        <w:sz w:val="18"/>
        <w:szCs w:val="18"/>
      </w:rPr>
      <w:t xml:space="preserve">; </w:t>
    </w:r>
    <w:hyperlink r:id="rId2" w:history="1">
      <w:r w:rsidR="00737A64" w:rsidRPr="00627A8B">
        <w:rPr>
          <w:rStyle w:val="Hipercze"/>
          <w:rFonts w:ascii="Arial" w:hAnsi="Arial" w:cs="Arial"/>
          <w:sz w:val="18"/>
          <w:szCs w:val="18"/>
        </w:rPr>
        <w:t>starostwo@szamotuly.com.pl</w:t>
      </w:r>
    </w:hyperlink>
  </w:p>
  <w:p w:rsidR="00737A64" w:rsidRPr="00737A64" w:rsidRDefault="00737A64" w:rsidP="00737A64">
    <w:pPr>
      <w:pStyle w:val="Nagwek"/>
      <w:tabs>
        <w:tab w:val="clear" w:pos="4536"/>
        <w:tab w:val="clear" w:pos="9072"/>
        <w:tab w:val="right" w:pos="8505"/>
      </w:tabs>
      <w:ind w:right="1274"/>
      <w:rPr>
        <w:rFonts w:ascii="Arial" w:hAnsi="Arial" w:cs="Arial"/>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44" w:rsidRDefault="00CD4844" w:rsidP="00CD4844">
    <w:pPr>
      <w:pStyle w:val="Nagwek"/>
      <w:pBdr>
        <w:bottom w:val="single" w:sz="12" w:space="1" w:color="auto"/>
      </w:pBdr>
      <w:tabs>
        <w:tab w:val="clear" w:pos="9072"/>
        <w:tab w:val="right" w:pos="9866"/>
      </w:tabs>
      <w:ind w:right="357"/>
      <w:jc w:val="center"/>
      <w:rPr>
        <w:rFonts w:ascii="Arial" w:hAnsi="Arial" w:cs="Arial"/>
        <w:sz w:val="20"/>
      </w:rPr>
    </w:pPr>
    <w:bookmarkStart w:id="1" w:name="_Hlk26959866"/>
    <w:bookmarkStart w:id="2" w:name="_Hlk26959867"/>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Starostwo Powiatowe ul. Wojska Polskiego 4;64-500 Szamotuły</w:t>
    </w:r>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tel.</w:t>
    </w:r>
    <w:r>
      <w:rPr>
        <w:rFonts w:ascii="Arial" w:hAnsi="Arial" w:cs="Arial"/>
        <w:sz w:val="18"/>
        <w:szCs w:val="18"/>
      </w:rPr>
      <w:t>:</w:t>
    </w:r>
    <w:r w:rsidRPr="00627A8B">
      <w:rPr>
        <w:rFonts w:ascii="Arial" w:hAnsi="Arial" w:cs="Arial"/>
        <w:sz w:val="18"/>
        <w:szCs w:val="18"/>
      </w:rPr>
      <w:t xml:space="preserve"> 61 2928700; fa</w:t>
    </w:r>
    <w:r>
      <w:rPr>
        <w:rFonts w:ascii="Arial" w:hAnsi="Arial" w:cs="Arial"/>
        <w:sz w:val="18"/>
        <w:szCs w:val="18"/>
      </w:rPr>
      <w:t>ks:</w:t>
    </w:r>
    <w:r w:rsidRPr="00627A8B">
      <w:rPr>
        <w:rFonts w:ascii="Arial" w:hAnsi="Arial" w:cs="Arial"/>
        <w:sz w:val="18"/>
        <w:szCs w:val="18"/>
      </w:rPr>
      <w:t xml:space="preserve"> (61) 292 18 80</w:t>
    </w:r>
  </w:p>
  <w:p w:rsidR="00CD4844" w:rsidRPr="00CD4844" w:rsidRDefault="00355DC6" w:rsidP="00CD4844">
    <w:pPr>
      <w:pStyle w:val="Nagwek"/>
      <w:tabs>
        <w:tab w:val="clear" w:pos="9072"/>
        <w:tab w:val="right" w:pos="9866"/>
      </w:tabs>
      <w:ind w:right="357"/>
      <w:rPr>
        <w:rFonts w:ascii="Arial" w:hAnsi="Arial" w:cs="Arial"/>
        <w:sz w:val="18"/>
        <w:szCs w:val="18"/>
      </w:rPr>
    </w:pPr>
    <w:hyperlink r:id="rId1" w:history="1">
      <w:r w:rsidR="00CD4844" w:rsidRPr="00E57314">
        <w:rPr>
          <w:rStyle w:val="Hipercze"/>
          <w:rFonts w:ascii="Arial" w:hAnsi="Arial" w:cs="Arial"/>
          <w:sz w:val="18"/>
          <w:szCs w:val="18"/>
        </w:rPr>
        <w:t>www.powiat-szamotuly.pl</w:t>
      </w:r>
    </w:hyperlink>
    <w:r w:rsidR="00CD4844" w:rsidRPr="00627A8B">
      <w:rPr>
        <w:rFonts w:ascii="Arial" w:hAnsi="Arial" w:cs="Arial"/>
        <w:sz w:val="18"/>
        <w:szCs w:val="18"/>
      </w:rPr>
      <w:t xml:space="preserve">; </w:t>
    </w:r>
    <w:hyperlink r:id="rId2" w:history="1">
      <w:r w:rsidR="00CD4844" w:rsidRPr="00627A8B">
        <w:rPr>
          <w:rStyle w:val="Hipercze"/>
          <w:rFonts w:ascii="Arial" w:hAnsi="Arial" w:cs="Arial"/>
          <w:sz w:val="18"/>
          <w:szCs w:val="18"/>
        </w:rPr>
        <w:t>starostwo@szamotuly.com.pl</w:t>
      </w:r>
    </w:hyperlink>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C6" w:rsidRDefault="00355DC6" w:rsidP="00737A64">
      <w:pPr>
        <w:spacing w:after="0" w:line="240" w:lineRule="auto"/>
      </w:pPr>
      <w:r>
        <w:separator/>
      </w:r>
    </w:p>
  </w:footnote>
  <w:footnote w:type="continuationSeparator" w:id="0">
    <w:p w:rsidR="00355DC6" w:rsidRDefault="00355DC6" w:rsidP="0073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E" w:rsidRPr="00670D26" w:rsidRDefault="00355DC6" w:rsidP="00E5564E">
    <w:pPr>
      <w:pStyle w:val="Nagwek"/>
      <w:ind w:firstLine="709"/>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25pt;margin-top:-14pt;width:43.9pt;height:50.55pt;z-index:251661312;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50" DrawAspect="Content" ObjectID="_1680956890" r:id="rId2"/>
      </w:pict>
    </w:r>
    <w:r w:rsidR="00E5564E">
      <w:rPr>
        <w:rFonts w:ascii="Arial" w:hAnsi="Arial" w:cs="Arial"/>
        <w:sz w:val="28"/>
        <w:szCs w:val="28"/>
      </w:rPr>
      <w:t>ZARZĄD POWIATU SZAMOTULSKIEGO</w:t>
    </w:r>
  </w:p>
  <w:p w:rsidR="00E5564E" w:rsidRDefault="00E5564E" w:rsidP="00E5564E">
    <w:pPr>
      <w:pStyle w:val="Nagwek"/>
      <w:jc w:val="center"/>
      <w:rPr>
        <w:rFonts w:ascii="Arial" w:hAnsi="Arial" w:cs="Arial"/>
        <w:sz w:val="18"/>
        <w:szCs w:val="18"/>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r>
      <w:rPr>
        <w:rFonts w:ascii="Arial" w:hAnsi="Arial" w:cs="Arial"/>
        <w:sz w:val="18"/>
        <w:szCs w:val="18"/>
      </w:rPr>
      <w:tab/>
    </w: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27"/>
    <w:multiLevelType w:val="hybridMultilevel"/>
    <w:tmpl w:val="F860212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645E3C1B"/>
    <w:multiLevelType w:val="hybridMultilevel"/>
    <w:tmpl w:val="D884DC9C"/>
    <w:lvl w:ilvl="0" w:tplc="9FBEC64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C2971CD"/>
    <w:multiLevelType w:val="hybridMultilevel"/>
    <w:tmpl w:val="23A261B8"/>
    <w:lvl w:ilvl="0" w:tplc="0415000F">
      <w:start w:val="1"/>
      <w:numFmt w:val="decimal"/>
      <w:lvlText w:val="%1."/>
      <w:lvlJc w:val="left"/>
      <w:pPr>
        <w:tabs>
          <w:tab w:val="num" w:pos="540"/>
        </w:tabs>
        <w:ind w:left="540" w:hanging="360"/>
      </w:pPr>
    </w:lvl>
    <w:lvl w:ilvl="1" w:tplc="2A764584">
      <w:start w:val="1"/>
      <w:numFmt w:val="decimal"/>
      <w:lvlText w:val="%2."/>
      <w:lvlJc w:val="left"/>
      <w:pPr>
        <w:tabs>
          <w:tab w:val="num" w:pos="1260"/>
        </w:tabs>
        <w:ind w:left="1260" w:hanging="360"/>
      </w:pPr>
      <w:rPr>
        <w:rFonts w:hint="default"/>
      </w:rPr>
    </w:lvl>
    <w:lvl w:ilvl="2" w:tplc="04150017">
      <w:start w:val="1"/>
      <w:numFmt w:val="lowerLetter"/>
      <w:lvlText w:val="%3)"/>
      <w:lvlJc w:val="left"/>
      <w:pPr>
        <w:tabs>
          <w:tab w:val="num" w:pos="2160"/>
        </w:tabs>
        <w:ind w:left="2160" w:hanging="360"/>
      </w:pPr>
    </w:lvl>
    <w:lvl w:ilvl="3" w:tplc="4E22EFE2">
      <w:start w:val="1"/>
      <w:numFmt w:val="decimal"/>
      <w:lvlText w:val="%4)"/>
      <w:lvlJc w:val="left"/>
      <w:pPr>
        <w:tabs>
          <w:tab w:val="num" w:pos="2700"/>
        </w:tabs>
        <w:ind w:left="2700" w:hanging="360"/>
      </w:pPr>
      <w:rPr>
        <w:rFonts w:hint="default"/>
      </w:r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64"/>
    <w:rsid w:val="00081CDE"/>
    <w:rsid w:val="00134BAF"/>
    <w:rsid w:val="0019043A"/>
    <w:rsid w:val="001C5F6E"/>
    <w:rsid w:val="0022238F"/>
    <w:rsid w:val="002409CC"/>
    <w:rsid w:val="00355DC6"/>
    <w:rsid w:val="0042338C"/>
    <w:rsid w:val="00501493"/>
    <w:rsid w:val="005813EA"/>
    <w:rsid w:val="005E6E61"/>
    <w:rsid w:val="0069696F"/>
    <w:rsid w:val="006B101A"/>
    <w:rsid w:val="006D3A4E"/>
    <w:rsid w:val="00701949"/>
    <w:rsid w:val="00737A64"/>
    <w:rsid w:val="007E2E2B"/>
    <w:rsid w:val="0080047C"/>
    <w:rsid w:val="00890A02"/>
    <w:rsid w:val="00913A85"/>
    <w:rsid w:val="00A7308D"/>
    <w:rsid w:val="00AF5DDC"/>
    <w:rsid w:val="00B81A97"/>
    <w:rsid w:val="00C11504"/>
    <w:rsid w:val="00C5427E"/>
    <w:rsid w:val="00CA5924"/>
    <w:rsid w:val="00CD4844"/>
    <w:rsid w:val="00CF2662"/>
    <w:rsid w:val="00D64614"/>
    <w:rsid w:val="00E5564E"/>
    <w:rsid w:val="00F7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5E6E61"/>
    <w:pPr>
      <w:keepNext/>
      <w:keepLines/>
      <w:spacing w:before="240" w:after="0" w:line="258" w:lineRule="auto"/>
      <w:ind w:left="10" w:hanging="10"/>
      <w:jc w:val="both"/>
      <w:outlineLvl w:val="0"/>
    </w:pPr>
    <w:rPr>
      <w:rFonts w:ascii="Calibri Light" w:hAnsi="Calibri Light"/>
      <w:color w:val="2F5496"/>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
    <w:name w:val="Znak Znak Znak Znak Znak Znak Znak Znak Znak Znak Znak Znak"/>
    <w:basedOn w:val="Normalny"/>
    <w:rsid w:val="002409CC"/>
    <w:pPr>
      <w:spacing w:after="0" w:line="240" w:lineRule="auto"/>
    </w:pPr>
    <w:rPr>
      <w:rFonts w:ascii="Arial" w:hAnsi="Arial" w:cs="Arial"/>
      <w:sz w:val="24"/>
      <w:szCs w:val="24"/>
      <w:lang w:eastAsia="pl-PL"/>
    </w:rPr>
  </w:style>
  <w:style w:type="paragraph" w:customStyle="1" w:styleId="Akapitzlist1">
    <w:name w:val="Akapit z listą1"/>
    <w:basedOn w:val="Normalny"/>
    <w:rsid w:val="002409CC"/>
    <w:pPr>
      <w:ind w:left="720"/>
      <w:contextualSpacing/>
    </w:pPr>
    <w:rPr>
      <w:rFonts w:eastAsia="Calibri" w:cs="Calibri"/>
    </w:rPr>
  </w:style>
  <w:style w:type="paragraph" w:styleId="Tekstpodstawowy">
    <w:name w:val="Body Text"/>
    <w:basedOn w:val="Normalny"/>
    <w:link w:val="TekstpodstawowyZnak"/>
    <w:uiPriority w:val="99"/>
    <w:semiHidden/>
    <w:unhideWhenUsed/>
    <w:rsid w:val="005E6E61"/>
    <w:pPr>
      <w:spacing w:after="120"/>
    </w:pPr>
  </w:style>
  <w:style w:type="character" w:customStyle="1" w:styleId="TekstpodstawowyZnak">
    <w:name w:val="Tekst podstawowy Znak"/>
    <w:basedOn w:val="Domylnaczcionkaakapitu"/>
    <w:link w:val="Tekstpodstawowy"/>
    <w:uiPriority w:val="99"/>
    <w:semiHidden/>
    <w:rsid w:val="005E6E61"/>
    <w:rPr>
      <w:rFonts w:ascii="Calibri" w:eastAsia="Times New Roman" w:hAnsi="Calibri" w:cs="Times New Roman"/>
    </w:rPr>
  </w:style>
  <w:style w:type="character" w:customStyle="1" w:styleId="Nagwek1Znak">
    <w:name w:val="Nagłówek 1 Znak"/>
    <w:basedOn w:val="Domylnaczcionkaakapitu"/>
    <w:link w:val="Nagwek1"/>
    <w:uiPriority w:val="99"/>
    <w:rsid w:val="005E6E61"/>
    <w:rPr>
      <w:rFonts w:ascii="Calibri Light" w:eastAsia="Times New Roman" w:hAnsi="Calibri Light" w:cs="Times New Roman"/>
      <w:color w:val="2F5496"/>
      <w:sz w:val="32"/>
      <w:szCs w:val="32"/>
      <w:lang w:eastAsia="pl-PL"/>
    </w:rPr>
  </w:style>
  <w:style w:type="paragraph" w:customStyle="1" w:styleId="v1msonormal">
    <w:name w:val="v1msonormal"/>
    <w:basedOn w:val="Normalny"/>
    <w:rsid w:val="005E6E61"/>
    <w:pPr>
      <w:spacing w:before="100" w:beforeAutospacing="1" w:after="100" w:afterAutospacing="1" w:line="240" w:lineRule="auto"/>
    </w:pPr>
    <w:rPr>
      <w:rFonts w:ascii="Times New Roman" w:hAnsi="Times New Roman"/>
      <w:sz w:val="24"/>
      <w:szCs w:val="24"/>
      <w:lang w:eastAsia="pl-PL"/>
    </w:rPr>
  </w:style>
  <w:style w:type="paragraph" w:customStyle="1" w:styleId="v1v1msonormal">
    <w:name w:val="v1v1msonormal"/>
    <w:basedOn w:val="Normalny"/>
    <w:rsid w:val="00134BAF"/>
    <w:pPr>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5E6E61"/>
    <w:pPr>
      <w:keepNext/>
      <w:keepLines/>
      <w:spacing w:before="240" w:after="0" w:line="258" w:lineRule="auto"/>
      <w:ind w:left="10" w:hanging="10"/>
      <w:jc w:val="both"/>
      <w:outlineLvl w:val="0"/>
    </w:pPr>
    <w:rPr>
      <w:rFonts w:ascii="Calibri Light" w:hAnsi="Calibri Light"/>
      <w:color w:val="2F5496"/>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
    <w:name w:val="Znak Znak Znak Znak Znak Znak Znak Znak Znak Znak Znak Znak"/>
    <w:basedOn w:val="Normalny"/>
    <w:rsid w:val="002409CC"/>
    <w:pPr>
      <w:spacing w:after="0" w:line="240" w:lineRule="auto"/>
    </w:pPr>
    <w:rPr>
      <w:rFonts w:ascii="Arial" w:hAnsi="Arial" w:cs="Arial"/>
      <w:sz w:val="24"/>
      <w:szCs w:val="24"/>
      <w:lang w:eastAsia="pl-PL"/>
    </w:rPr>
  </w:style>
  <w:style w:type="paragraph" w:customStyle="1" w:styleId="Akapitzlist1">
    <w:name w:val="Akapit z listą1"/>
    <w:basedOn w:val="Normalny"/>
    <w:rsid w:val="002409CC"/>
    <w:pPr>
      <w:ind w:left="720"/>
      <w:contextualSpacing/>
    </w:pPr>
    <w:rPr>
      <w:rFonts w:eastAsia="Calibri" w:cs="Calibri"/>
    </w:rPr>
  </w:style>
  <w:style w:type="paragraph" w:styleId="Tekstpodstawowy">
    <w:name w:val="Body Text"/>
    <w:basedOn w:val="Normalny"/>
    <w:link w:val="TekstpodstawowyZnak"/>
    <w:uiPriority w:val="99"/>
    <w:semiHidden/>
    <w:unhideWhenUsed/>
    <w:rsid w:val="005E6E61"/>
    <w:pPr>
      <w:spacing w:after="120"/>
    </w:pPr>
  </w:style>
  <w:style w:type="character" w:customStyle="1" w:styleId="TekstpodstawowyZnak">
    <w:name w:val="Tekst podstawowy Znak"/>
    <w:basedOn w:val="Domylnaczcionkaakapitu"/>
    <w:link w:val="Tekstpodstawowy"/>
    <w:uiPriority w:val="99"/>
    <w:semiHidden/>
    <w:rsid w:val="005E6E61"/>
    <w:rPr>
      <w:rFonts w:ascii="Calibri" w:eastAsia="Times New Roman" w:hAnsi="Calibri" w:cs="Times New Roman"/>
    </w:rPr>
  </w:style>
  <w:style w:type="character" w:customStyle="1" w:styleId="Nagwek1Znak">
    <w:name w:val="Nagłówek 1 Znak"/>
    <w:basedOn w:val="Domylnaczcionkaakapitu"/>
    <w:link w:val="Nagwek1"/>
    <w:uiPriority w:val="99"/>
    <w:rsid w:val="005E6E61"/>
    <w:rPr>
      <w:rFonts w:ascii="Calibri Light" w:eastAsia="Times New Roman" w:hAnsi="Calibri Light" w:cs="Times New Roman"/>
      <w:color w:val="2F5496"/>
      <w:sz w:val="32"/>
      <w:szCs w:val="32"/>
      <w:lang w:eastAsia="pl-PL"/>
    </w:rPr>
  </w:style>
  <w:style w:type="paragraph" w:customStyle="1" w:styleId="v1msonormal">
    <w:name w:val="v1msonormal"/>
    <w:basedOn w:val="Normalny"/>
    <w:rsid w:val="005E6E61"/>
    <w:pPr>
      <w:spacing w:before="100" w:beforeAutospacing="1" w:after="100" w:afterAutospacing="1" w:line="240" w:lineRule="auto"/>
    </w:pPr>
    <w:rPr>
      <w:rFonts w:ascii="Times New Roman" w:hAnsi="Times New Roman"/>
      <w:sz w:val="24"/>
      <w:szCs w:val="24"/>
      <w:lang w:eastAsia="pl-PL"/>
    </w:rPr>
  </w:style>
  <w:style w:type="paragraph" w:customStyle="1" w:styleId="v1v1msonormal">
    <w:name w:val="v1v1msonormal"/>
    <w:basedOn w:val="Normalny"/>
    <w:rsid w:val="00134BAF"/>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9676">
      <w:bodyDiv w:val="1"/>
      <w:marLeft w:val="0"/>
      <w:marRight w:val="0"/>
      <w:marTop w:val="0"/>
      <w:marBottom w:val="0"/>
      <w:divBdr>
        <w:top w:val="none" w:sz="0" w:space="0" w:color="auto"/>
        <w:left w:val="none" w:sz="0" w:space="0" w:color="auto"/>
        <w:bottom w:val="none" w:sz="0" w:space="0" w:color="auto"/>
        <w:right w:val="none" w:sz="0" w:space="0" w:color="auto"/>
      </w:divBdr>
    </w:div>
    <w:div w:id="321008268">
      <w:bodyDiv w:val="1"/>
      <w:marLeft w:val="0"/>
      <w:marRight w:val="0"/>
      <w:marTop w:val="0"/>
      <w:marBottom w:val="0"/>
      <w:divBdr>
        <w:top w:val="none" w:sz="0" w:space="0" w:color="auto"/>
        <w:left w:val="none" w:sz="0" w:space="0" w:color="auto"/>
        <w:bottom w:val="none" w:sz="0" w:space="0" w:color="auto"/>
        <w:right w:val="none" w:sz="0" w:space="0" w:color="auto"/>
      </w:divBdr>
    </w:div>
    <w:div w:id="582951580">
      <w:bodyDiv w:val="1"/>
      <w:marLeft w:val="0"/>
      <w:marRight w:val="0"/>
      <w:marTop w:val="0"/>
      <w:marBottom w:val="0"/>
      <w:divBdr>
        <w:top w:val="none" w:sz="0" w:space="0" w:color="auto"/>
        <w:left w:val="none" w:sz="0" w:space="0" w:color="auto"/>
        <w:bottom w:val="none" w:sz="0" w:space="0" w:color="auto"/>
        <w:right w:val="none" w:sz="0" w:space="0" w:color="auto"/>
      </w:divBdr>
    </w:div>
    <w:div w:id="635450306">
      <w:bodyDiv w:val="1"/>
      <w:marLeft w:val="0"/>
      <w:marRight w:val="0"/>
      <w:marTop w:val="0"/>
      <w:marBottom w:val="0"/>
      <w:divBdr>
        <w:top w:val="none" w:sz="0" w:space="0" w:color="auto"/>
        <w:left w:val="none" w:sz="0" w:space="0" w:color="auto"/>
        <w:bottom w:val="none" w:sz="0" w:space="0" w:color="auto"/>
        <w:right w:val="none" w:sz="0" w:space="0" w:color="auto"/>
      </w:divBdr>
    </w:div>
    <w:div w:id="1416979780">
      <w:bodyDiv w:val="1"/>
      <w:marLeft w:val="0"/>
      <w:marRight w:val="0"/>
      <w:marTop w:val="0"/>
      <w:marBottom w:val="0"/>
      <w:divBdr>
        <w:top w:val="none" w:sz="0" w:space="0" w:color="auto"/>
        <w:left w:val="none" w:sz="0" w:space="0" w:color="auto"/>
        <w:bottom w:val="none" w:sz="0" w:space="0" w:color="auto"/>
        <w:right w:val="none" w:sz="0" w:space="0" w:color="auto"/>
      </w:divBdr>
    </w:div>
    <w:div w:id="1567835455">
      <w:bodyDiv w:val="1"/>
      <w:marLeft w:val="0"/>
      <w:marRight w:val="0"/>
      <w:marTop w:val="0"/>
      <w:marBottom w:val="0"/>
      <w:divBdr>
        <w:top w:val="none" w:sz="0" w:space="0" w:color="auto"/>
        <w:left w:val="none" w:sz="0" w:space="0" w:color="auto"/>
        <w:bottom w:val="none" w:sz="0" w:space="0" w:color="auto"/>
        <w:right w:val="none" w:sz="0" w:space="0" w:color="auto"/>
      </w:divBdr>
    </w:div>
    <w:div w:id="2097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1507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Jokiel</dc:creator>
  <cp:lastModifiedBy>Użytkownik systemu Windows</cp:lastModifiedBy>
  <cp:revision>3</cp:revision>
  <cp:lastPrinted>2021-04-26T11:14:00Z</cp:lastPrinted>
  <dcterms:created xsi:type="dcterms:W3CDTF">2021-04-26T13:34:00Z</dcterms:created>
  <dcterms:modified xsi:type="dcterms:W3CDTF">2021-04-26T13:42:00Z</dcterms:modified>
</cp:coreProperties>
</file>